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8126C1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32BA2" w:rsidRPr="00132BA2">
              <w:rPr>
                <w:rFonts w:asciiTheme="minorHAnsi" w:hAnsiTheme="minorHAnsi" w:cstheme="minorBidi"/>
              </w:rPr>
              <w:t>8KSK/</w:t>
            </w:r>
            <w:proofErr w:type="spellStart"/>
            <w:r w:rsidR="00132BA2" w:rsidRPr="00132BA2">
              <w:rPr>
                <w:rFonts w:asciiTheme="minorHAnsi" w:hAnsiTheme="minorHAnsi" w:cstheme="minorBidi"/>
              </w:rPr>
              <w:t>ABZADG</w:t>
            </w:r>
            <w:r w:rsidR="00B209D6">
              <w:rPr>
                <w:rFonts w:asciiTheme="minorHAnsi" w:hAnsiTheme="minorHAnsi" w:cstheme="minorBidi"/>
              </w:rPr>
              <w:t>e</w:t>
            </w:r>
            <w:proofErr w:type="spellEnd"/>
            <w:r w:rsidR="00132BA2" w:rsidRPr="00132BA2">
              <w:rPr>
                <w:rFonts w:asciiTheme="minorHAnsi" w:hAnsiTheme="minorHAnsi" w:cstheme="minorBidi"/>
              </w:rPr>
              <w:t>/2</w:t>
            </w:r>
            <w:r w:rsidR="00231E8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3957C9F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EB5C50" w:rsidRPr="00EB5C50">
              <w:rPr>
                <w:rFonts w:asciiTheme="minorHAnsi" w:hAnsiTheme="minorHAnsi" w:cstheme="minorHAnsi"/>
              </w:rPr>
              <w:t>Aplikovaná diagnostika v športe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D3029A2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D27651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B209D6">
              <w:rPr>
                <w:rFonts w:asciiTheme="minorHAnsi" w:hAnsiTheme="minorHAnsi" w:cstheme="minorHAnsi"/>
              </w:rPr>
              <w:t>7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B209D6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D27651">
              <w:rPr>
                <w:rFonts w:asciiTheme="minorHAnsi" w:hAnsiTheme="minorHAnsi" w:cstheme="minorHAnsi"/>
              </w:rPr>
              <w:t xml:space="preserve">za </w:t>
            </w:r>
            <w:r w:rsidR="00B209D6">
              <w:rPr>
                <w:rFonts w:asciiTheme="minorHAnsi" w:hAnsiTheme="minorHAnsi" w:cstheme="minorHAnsi"/>
              </w:rPr>
              <w:t>semester</w:t>
            </w:r>
          </w:p>
          <w:p w14:paraId="6FF14070" w14:textId="58513BE8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D27651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E07488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DE36E73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22685A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A8127D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3186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6E1D81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6E1D81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7CE452D5" w14:textId="77777777" w:rsidR="00803D68" w:rsidRPr="00CA0625" w:rsidRDefault="00803D68" w:rsidP="00803D6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A0625">
              <w:rPr>
                <w:rFonts w:asciiTheme="minorHAnsi" w:hAnsiTheme="minorHAnsi" w:cstheme="minorHAnsi"/>
                <w:iCs/>
              </w:rPr>
              <w:t>aktívna účasť na a seminároch (prezenčnou formou), vo forme vypracovania a priebežného odovzdávanie vyplnených protokolov z prakticky vykonávanej diagnostiky na jednotlivých seminároch.</w:t>
            </w:r>
          </w:p>
          <w:p w14:paraId="0FA6EC1D" w14:textId="0E109EC2" w:rsidR="00825A38" w:rsidRPr="00CA0625" w:rsidRDefault="00803D6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A0625">
              <w:rPr>
                <w:rFonts w:asciiTheme="minorHAnsi" w:hAnsiTheme="minorHAnsi" w:cstheme="minorHAnsi"/>
                <w:iCs/>
              </w:rPr>
              <w:t>vypracovanie semestrálnej práce podľa zadanej témy zameraný na opis princípov, postupov, parametrov a vnútorných vlastností testov, prípadne diagnostických procedúr.</w:t>
            </w:r>
          </w:p>
          <w:p w14:paraId="3012DD91" w14:textId="77777777" w:rsidR="0014168B" w:rsidRPr="0029626C" w:rsidRDefault="0014168B" w:rsidP="0014168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14168B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541587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41587">
              <w:rPr>
                <w:rFonts w:asciiTheme="minorHAnsi" w:hAnsiTheme="minorHAnsi" w:cstheme="minorHAnsi"/>
                <w:b/>
              </w:rPr>
              <w:t>Výsledky vzdelávania:</w:t>
            </w:r>
            <w:r w:rsidRPr="00541587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541587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41587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541587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541587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41587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63E1FEE" w14:textId="77777777" w:rsidR="00F86CAF" w:rsidRPr="00541587" w:rsidRDefault="00F86CAF" w:rsidP="00F86C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 xml:space="preserve">vie definovať diagnostiku </w:t>
            </w:r>
            <w:proofErr w:type="spellStart"/>
            <w:r w:rsidRPr="00541587">
              <w:rPr>
                <w:rFonts w:asciiTheme="minorHAnsi" w:hAnsiTheme="minorHAnsi" w:cstheme="minorHAnsi"/>
              </w:rPr>
              <w:t>trénovanosti</w:t>
            </w:r>
            <w:proofErr w:type="spellEnd"/>
            <w:r w:rsidRPr="00541587">
              <w:rPr>
                <w:rFonts w:asciiTheme="minorHAnsi" w:hAnsiTheme="minorHAnsi" w:cstheme="minorHAnsi"/>
              </w:rPr>
              <w:t xml:space="preserve"> ako predpoklad objektivizácie úrovne pohybových predpokladov, </w:t>
            </w:r>
          </w:p>
          <w:p w14:paraId="385BC055" w14:textId="77777777" w:rsidR="00F86CAF" w:rsidRPr="00541587" w:rsidRDefault="00F86CAF" w:rsidP="00F86C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>pozná zásady diagnostiky pohybových predpokladov,</w:t>
            </w:r>
          </w:p>
          <w:p w14:paraId="32EE5E2D" w14:textId="4B7B5BC8" w:rsidR="00F86CAF" w:rsidRPr="00541587" w:rsidRDefault="00F86CAF" w:rsidP="00F86C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>vie popísať proces realizácie vybraných diagnostických metód a postupov - pozná protokoly vykonávania diagnostiky,</w:t>
            </w:r>
          </w:p>
          <w:p w14:paraId="7D9FA5AF" w14:textId="77777777" w:rsidR="00F86CAF" w:rsidRPr="00541587" w:rsidRDefault="00F86CAF" w:rsidP="00F86C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lastRenderedPageBreak/>
              <w:t>vie vybrať diagnostické procedúry vedúce k popisu zvolenej stránky pohybovej pripravenosti alebo zdatnosti jedinca.</w:t>
            </w:r>
          </w:p>
          <w:p w14:paraId="6B7F95FC" w14:textId="77777777" w:rsidR="005A6ED3" w:rsidRPr="00541587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41587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2F1BC05F" w14:textId="77777777" w:rsidR="00881E60" w:rsidRPr="00541587" w:rsidRDefault="00881E60" w:rsidP="00881E6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>vie vykonať vybrané diagnostické procedúry určené k odhaleniu úrovne pohybových predpokladov, prípadne zdatnosti jedinca,</w:t>
            </w:r>
          </w:p>
          <w:p w14:paraId="56AFCD49" w14:textId="77777777" w:rsidR="00881E60" w:rsidRPr="00541587" w:rsidRDefault="00881E60" w:rsidP="00881E6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>je schopný pripraviť návrh testovej batériu z obvyklých testov s ohľadom na charakteristiky činnosti testovanej osoby (zodpovedajúce cieľom diagnostiky),</w:t>
            </w:r>
          </w:p>
          <w:p w14:paraId="31633C04" w14:textId="77777777" w:rsidR="00881E60" w:rsidRPr="00541587" w:rsidRDefault="00881E60" w:rsidP="00881E6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 xml:space="preserve">vie popísať a interpretovať výsledky diagnostického procesu a stanoviť odporúčania pre testovanú osobu. </w:t>
            </w:r>
          </w:p>
          <w:p w14:paraId="6D34574B" w14:textId="77777777" w:rsidR="005A6ED3" w:rsidRPr="00541587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541587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03EF709" w14:textId="77777777" w:rsidR="00541587" w:rsidRPr="00541587" w:rsidRDefault="00541587" w:rsidP="00541587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41587">
              <w:rPr>
                <w:rFonts w:asciiTheme="minorHAnsi" w:hAnsiTheme="minorHAnsi" w:cstheme="minorHAnsi"/>
                <w:iCs/>
              </w:rPr>
              <w:t>vie vyhľadávať, spracúvať a analyzovať informácie z vybranej oblasti diagnostiky pohybových predpokladov,</w:t>
            </w:r>
          </w:p>
          <w:p w14:paraId="3A98106D" w14:textId="77777777" w:rsidR="00541587" w:rsidRPr="00541587" w:rsidRDefault="00541587" w:rsidP="00541587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41587">
              <w:rPr>
                <w:rFonts w:asciiTheme="minorHAnsi" w:hAnsiTheme="minorHAnsi" w:cstheme="minorHAnsi"/>
                <w:iCs/>
              </w:rPr>
              <w:t>vie aplikovať nadobudnuté vedomosti v praktickej realizácii diagnostiky pohybových predpokladov,</w:t>
            </w:r>
          </w:p>
          <w:p w14:paraId="0E8E6191" w14:textId="76BAFEAF" w:rsidR="00306FED" w:rsidRPr="00541587" w:rsidRDefault="00541587" w:rsidP="00541587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541587">
              <w:rPr>
                <w:rFonts w:asciiTheme="minorHAnsi" w:hAnsiTheme="minorHAnsi" w:cstheme="minorHAnsi"/>
                <w:iCs/>
              </w:rPr>
              <w:t>vie erudovane na odbornej úrovni komunikovať s testovanou osobou a zadávať inštrukcie vedúce k štandardizovanému priebehu diagnostiky.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6A38D92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Telesná konštitúcia – historicky exkurz vývoja metódy, súčasné metódy diagnostiky.</w:t>
            </w:r>
          </w:p>
          <w:p w14:paraId="3B7AEF02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Telesná kompozícia – modely, princípy merania, posudzované charakteristiky.</w:t>
            </w:r>
          </w:p>
          <w:p w14:paraId="762FF8D0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Jednoduché funkčné skúšky.</w:t>
            </w:r>
          </w:p>
          <w:p w14:paraId="296942A5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Posudzovanie aeróbnych schopností – aeróbny výkon a aeróbna kapacita, určovanie anaeróbneho prahu.</w:t>
            </w:r>
          </w:p>
          <w:p w14:paraId="462E69D1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Posudzovanie anaeróbnych schopností – anaeróbny výkon a aeróbna kapacita.</w:t>
            </w:r>
          </w:p>
          <w:p w14:paraId="7D9E4167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Využitie meracích zariadení srdcovej frekvencie (</w:t>
            </w:r>
            <w:proofErr w:type="spellStart"/>
            <w:r w:rsidRPr="00E64FB2">
              <w:rPr>
                <w:rFonts w:asciiTheme="minorHAnsi" w:hAnsiTheme="minorHAnsi" w:cstheme="minorHAnsi"/>
              </w:rPr>
              <w:t>športtesterov</w:t>
            </w:r>
            <w:proofErr w:type="spellEnd"/>
            <w:r w:rsidRPr="00E64FB2">
              <w:rPr>
                <w:rFonts w:asciiTheme="minorHAnsi" w:hAnsiTheme="minorHAnsi" w:cstheme="minorHAnsi"/>
              </w:rPr>
              <w:t>) v praxi.</w:t>
            </w:r>
          </w:p>
          <w:p w14:paraId="3B3FFB63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Diagnostika silových pohybových schopností.</w:t>
            </w:r>
          </w:p>
          <w:p w14:paraId="209BDF41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Diagnostika rýchlostných pohybových schopností.</w:t>
            </w:r>
          </w:p>
          <w:p w14:paraId="16D095BC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Diagnostika koordinačných pohybových schopností.</w:t>
            </w:r>
          </w:p>
          <w:p w14:paraId="00C24124" w14:textId="5B0D0DF5" w:rsidR="00AE4E58" w:rsidRPr="00AE4E58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Diagnostiky pohybovej aktivity.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AFBBCD3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 xml:space="preserve">BENCE, L. a R. ROZIM, 2010.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Základy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športovej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metrológie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Vyd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1.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Banská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Bystrica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: UMB v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Banskej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Bystrici. ISBN 978-80-8083-969-7.</w:t>
            </w:r>
          </w:p>
          <w:p w14:paraId="0687CC5D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 xml:space="preserve">SEDÁČEK, J.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 I. CIHOVÁ, 2009.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Športová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metrológia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1.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vyd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.. Bratislava: ICM AGENCY. ISBN 978-80-89257-15-7.</w:t>
            </w:r>
          </w:p>
          <w:p w14:paraId="22B7D0DF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 xml:space="preserve">HELLER, J., 2018.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Zátěžová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funkční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diagnostika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sportu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: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východiska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,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aplikace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a 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interpretace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 Praha: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Univerzita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Karlova,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nakladatelství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Karolinum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 ISBN 978-80-246-3359-6.</w:t>
            </w:r>
          </w:p>
          <w:p w14:paraId="00D4C0A0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0" w:name="_Hlk98829439"/>
            <w:r w:rsidRPr="001D5C33">
              <w:rPr>
                <w:rFonts w:asciiTheme="minorHAnsi" w:hAnsiTheme="minorHAnsi" w:cstheme="minorHAnsi"/>
                <w:lang w:val="en-GB"/>
              </w:rPr>
              <w:t xml:space="preserve">MALÝ, T., F. ZAHÁLKA, L. MALÁ, P. ČECH, 2015. The bilateral strength and power asymmetries in untrained boys. In Open medicine. Vol. 10, no. 1, pp. 224-232. ISSN 2391-5463. </w:t>
            </w:r>
          </w:p>
          <w:bookmarkEnd w:id="0"/>
          <w:p w14:paraId="7CEE63C8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PASTUCHA, D., a 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kol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., 2014.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Tělovýchovné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lékařství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: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vybrané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kapitoly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 Praha: Grada. ISBN 978-80-247-4837-5.</w:t>
            </w:r>
          </w:p>
          <w:p w14:paraId="6076EF8F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 xml:space="preserve">BELEJ, M., J., JUNGER a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kol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., 2006.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Motorické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testy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koordinačných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schopností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: PU v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Prešove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,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Fakulta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športu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 177 s. ISBN 80-8068-500-2.</w:t>
            </w:r>
          </w:p>
          <w:p w14:paraId="4DD128B9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1" w:name="_Hlk98829238"/>
            <w:r w:rsidRPr="001D5C33">
              <w:rPr>
                <w:rFonts w:asciiTheme="minorHAnsi" w:hAnsiTheme="minorHAnsi" w:cstheme="minorHAnsi"/>
                <w:lang w:val="en-GB"/>
              </w:rPr>
              <w:t xml:space="preserve">ČECH, P., T. MALÝ, L. MALÁ et al., 2013. Body composition of elite youth pentathletes and its gender differences. In Sport science. Vol. 6, no. 2, pp. 29-35. ISSN 1840-3662. </w:t>
            </w:r>
          </w:p>
          <w:p w14:paraId="6C1430FF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2" w:name="_Hlk98829580"/>
            <w:r w:rsidRPr="001D5C33">
              <w:rPr>
                <w:rFonts w:asciiTheme="minorHAnsi" w:hAnsiTheme="minorHAnsi" w:cstheme="minorHAnsi"/>
                <w:lang w:val="en-GB"/>
              </w:rPr>
              <w:t>VADAŠOVÁ, B., P. ČECH, V. SMERECKÁ et al., 2016. Overweight and obesity in Slovak high school students and body composition indicators: A non-randomized cross-sectional study. In BMC Public health. Vol. 16, no. 1, [11] p. ISSN 1471-2458.</w:t>
            </w:r>
          </w:p>
          <w:bookmarkEnd w:id="1"/>
          <w:bookmarkEnd w:id="2"/>
          <w:p w14:paraId="5DA8A723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lastRenderedPageBreak/>
              <w:t>MALÁ, L. a 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kol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., 2014. Fitness assessment: body composition. Praha: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Karolinum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 ISBN 978-80-246-2560-7.</w:t>
            </w:r>
          </w:p>
          <w:p w14:paraId="2A20D756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3" w:name="_Hlk98829901"/>
            <w:r w:rsidRPr="001D5C33">
              <w:rPr>
                <w:rFonts w:asciiTheme="minorHAnsi" w:hAnsiTheme="minorHAnsi" w:cstheme="minorHAnsi"/>
                <w:lang w:val="en-GB"/>
              </w:rPr>
              <w:t>MALÁ, L., T. MALÝ, L. CABELL, P. ČECH, et al., 2019. Body composition and morphological limbs asymmetry in competitors in six martial arts. In International journal of morphology. Vol. 37, no. 2, pp. 568-575. ISSN 0717-9367.</w:t>
            </w:r>
          </w:p>
          <w:p w14:paraId="48F1CE1E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4" w:name="JR_PAGE_ANCHOR_0_1"/>
            <w:bookmarkEnd w:id="3"/>
            <w:r w:rsidRPr="001D5C33">
              <w:rPr>
                <w:rFonts w:asciiTheme="minorHAnsi" w:hAnsiTheme="minorHAnsi" w:cstheme="minorHAnsi"/>
                <w:lang w:val="en-GB"/>
              </w:rPr>
              <w:t xml:space="preserve">HELLER, J., 2005. Laboratory Manual for Human and Exercise Physiology. Charles University in Prague, The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Karolinum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Press. ISBN 80-246-0926-6</w:t>
            </w:r>
            <w:bookmarkEnd w:id="4"/>
            <w:r w:rsidRPr="001D5C33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21D5399D" w14:textId="7F7D207F" w:rsidR="003F7545" w:rsidRPr="009B1B30" w:rsidRDefault="001D5C33" w:rsidP="001D5C3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 xml:space="preserve">MĚKOTA K. a P. BLAHUŠ. 1983.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Motorické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testy v 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tělesné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výchově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1.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vyd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.. Praha: SPN.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5BA1B4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14168B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AD2C07F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AD48A0">
              <w:rPr>
                <w:rFonts w:asciiTheme="minorHAnsi" w:hAnsiTheme="minorHAnsi" w:cstheme="minorHAnsi"/>
              </w:rPr>
              <w:t>75</w:t>
            </w:r>
            <w:r w:rsidR="006E1D81">
              <w:rPr>
                <w:rFonts w:asciiTheme="minorHAnsi" w:hAnsiTheme="minorHAnsi" w:cstheme="minorHAnsi"/>
                <w:color w:val="EE0000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49023432" w14:textId="7B8F2B73" w:rsidR="00F91D11" w:rsidRPr="00C314F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1413DE">
              <w:rPr>
                <w:rFonts w:asciiTheme="minorHAnsi" w:hAnsiTheme="minorHAnsi" w:cstheme="minorHAnsi"/>
              </w:rPr>
              <w:t>5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113379AC" w14:textId="3D20409E" w:rsidR="00C92FE1" w:rsidRPr="00C92FE1" w:rsidRDefault="00C92FE1" w:rsidP="00C92F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92FE1">
              <w:rPr>
                <w:rFonts w:asciiTheme="minorHAnsi" w:hAnsiTheme="minorHAnsi" w:cstheme="minorHAnsi"/>
              </w:rPr>
              <w:t>príprava na seminár a vypracovanie protokolov s identifikáciou noriem a  odporúčaniami: 3</w:t>
            </w:r>
            <w:r w:rsidR="001413DE">
              <w:rPr>
                <w:rFonts w:asciiTheme="minorHAnsi" w:hAnsiTheme="minorHAnsi" w:cstheme="minorHAnsi"/>
              </w:rPr>
              <w:t>5</w:t>
            </w:r>
            <w:r w:rsidRPr="00C92FE1">
              <w:rPr>
                <w:rFonts w:asciiTheme="minorHAnsi" w:hAnsiTheme="minorHAnsi" w:cstheme="minorHAnsi"/>
              </w:rPr>
              <w:t xml:space="preserve"> hod. </w:t>
            </w:r>
          </w:p>
          <w:p w14:paraId="7ECF8416" w14:textId="77777777" w:rsidR="00C92FE1" w:rsidRPr="00C92FE1" w:rsidRDefault="00C92FE1" w:rsidP="00C92F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92FE1">
              <w:rPr>
                <w:rFonts w:asciiTheme="minorHAnsi" w:hAnsiTheme="minorHAnsi" w:cstheme="minorHAnsi"/>
              </w:rPr>
              <w:t>príprava semestrálnej práce podľa zadanej témy: 10 hod.</w:t>
            </w:r>
          </w:p>
          <w:p w14:paraId="7A0B4091" w14:textId="01888889" w:rsidR="00C92FE1" w:rsidRPr="00C92FE1" w:rsidRDefault="00C92FE1" w:rsidP="00C92F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92FE1">
              <w:rPr>
                <w:rFonts w:asciiTheme="minorHAnsi" w:hAnsiTheme="minorHAnsi" w:cstheme="minorHAnsi"/>
              </w:rPr>
              <w:t xml:space="preserve">samoštúdium problematiky: 25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F7AF49B" w:rsidR="008A34EB" w:rsidRPr="00B44458" w:rsidRDefault="003D3A6E" w:rsidP="00B96BE9">
            <w:pPr>
              <w:jc w:val="both"/>
              <w:rPr>
                <w:rFonts w:asciiTheme="minorHAnsi" w:hAnsiTheme="minorHAnsi" w:cstheme="minorHAnsi"/>
              </w:rPr>
            </w:pPr>
            <w:r w:rsidRPr="003D3A6E">
              <w:rPr>
                <w:rFonts w:asciiTheme="minorHAnsi" w:hAnsiTheme="minorHAnsi" w:cstheme="minorHAnsi"/>
              </w:rPr>
              <w:t xml:space="preserve">Mgr. Pavol Čech, PhD., </w:t>
            </w:r>
            <w:proofErr w:type="spellStart"/>
            <w:r w:rsidRPr="003D3A6E">
              <w:rPr>
                <w:rFonts w:asciiTheme="minorHAnsi" w:hAnsiTheme="minorHAnsi" w:cstheme="minorHAnsi"/>
              </w:rPr>
              <w:t>univer</w:t>
            </w:r>
            <w:proofErr w:type="spellEnd"/>
            <w:r w:rsidRPr="003D3A6E">
              <w:rPr>
                <w:rFonts w:asciiTheme="minorHAnsi" w:hAnsiTheme="minorHAnsi" w:cstheme="minorHAnsi"/>
              </w:rPr>
              <w:t>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B252AD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C1810" w:rsidRPr="005C1810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5C1810" w:rsidRPr="005C1810">
              <w:rPr>
                <w:rFonts w:asciiTheme="minorHAnsi" w:hAnsiTheme="minorHAnsi" w:cstheme="minorHAnsi"/>
              </w:rPr>
              <w:t>univer</w:t>
            </w:r>
            <w:proofErr w:type="spellEnd"/>
            <w:r w:rsidR="005C1810" w:rsidRPr="005C1810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372BE" w14:textId="77777777" w:rsidR="00F258C3" w:rsidRDefault="00F258C3" w:rsidP="00524AED">
      <w:r>
        <w:separator/>
      </w:r>
    </w:p>
  </w:endnote>
  <w:endnote w:type="continuationSeparator" w:id="0">
    <w:p w14:paraId="61AD01F6" w14:textId="77777777" w:rsidR="00F258C3" w:rsidRDefault="00F258C3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E150" w14:textId="77777777" w:rsidR="00F258C3" w:rsidRDefault="00F258C3" w:rsidP="00524AED">
      <w:r>
        <w:separator/>
      </w:r>
    </w:p>
  </w:footnote>
  <w:footnote w:type="continuationSeparator" w:id="0">
    <w:p w14:paraId="62400659" w14:textId="77777777" w:rsidR="00F258C3" w:rsidRDefault="00F258C3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E0E98"/>
    <w:rsid w:val="000E3018"/>
    <w:rsid w:val="000F586A"/>
    <w:rsid w:val="000F71F0"/>
    <w:rsid w:val="0010251B"/>
    <w:rsid w:val="00116D8C"/>
    <w:rsid w:val="00132BA2"/>
    <w:rsid w:val="0013391D"/>
    <w:rsid w:val="001413DE"/>
    <w:rsid w:val="0014168B"/>
    <w:rsid w:val="00146C66"/>
    <w:rsid w:val="00160FFD"/>
    <w:rsid w:val="0016301A"/>
    <w:rsid w:val="00170D29"/>
    <w:rsid w:val="00176E5C"/>
    <w:rsid w:val="001903C8"/>
    <w:rsid w:val="00197C4C"/>
    <w:rsid w:val="001B0095"/>
    <w:rsid w:val="001D5C33"/>
    <w:rsid w:val="002003F5"/>
    <w:rsid w:val="00225921"/>
    <w:rsid w:val="0022685A"/>
    <w:rsid w:val="00231E8E"/>
    <w:rsid w:val="00233655"/>
    <w:rsid w:val="00234395"/>
    <w:rsid w:val="002366A8"/>
    <w:rsid w:val="002379F4"/>
    <w:rsid w:val="00264BD5"/>
    <w:rsid w:val="002A5BF1"/>
    <w:rsid w:val="002C49A5"/>
    <w:rsid w:val="002F17B6"/>
    <w:rsid w:val="00302F6F"/>
    <w:rsid w:val="00306FED"/>
    <w:rsid w:val="00307AAD"/>
    <w:rsid w:val="003122C8"/>
    <w:rsid w:val="00317C40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D218D"/>
    <w:rsid w:val="003D3A6E"/>
    <w:rsid w:val="003E2147"/>
    <w:rsid w:val="003E6DE6"/>
    <w:rsid w:val="003F13AC"/>
    <w:rsid w:val="003F438A"/>
    <w:rsid w:val="003F6097"/>
    <w:rsid w:val="003F7545"/>
    <w:rsid w:val="0040173B"/>
    <w:rsid w:val="00442373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1587"/>
    <w:rsid w:val="00547C96"/>
    <w:rsid w:val="00584E0B"/>
    <w:rsid w:val="00587FF2"/>
    <w:rsid w:val="00593A18"/>
    <w:rsid w:val="00596A27"/>
    <w:rsid w:val="00597648"/>
    <w:rsid w:val="005A0CE0"/>
    <w:rsid w:val="005A6ED3"/>
    <w:rsid w:val="005C1810"/>
    <w:rsid w:val="005D5F15"/>
    <w:rsid w:val="005E58A0"/>
    <w:rsid w:val="005F4FC7"/>
    <w:rsid w:val="006125BA"/>
    <w:rsid w:val="00615B09"/>
    <w:rsid w:val="006276A1"/>
    <w:rsid w:val="00631EF0"/>
    <w:rsid w:val="00632267"/>
    <w:rsid w:val="006864C1"/>
    <w:rsid w:val="006A00CB"/>
    <w:rsid w:val="006A1BED"/>
    <w:rsid w:val="006A296C"/>
    <w:rsid w:val="006B5A14"/>
    <w:rsid w:val="006D3369"/>
    <w:rsid w:val="006D3B77"/>
    <w:rsid w:val="006D7818"/>
    <w:rsid w:val="006E1C73"/>
    <w:rsid w:val="006E1D81"/>
    <w:rsid w:val="0070131F"/>
    <w:rsid w:val="00704C61"/>
    <w:rsid w:val="007102E1"/>
    <w:rsid w:val="00732A75"/>
    <w:rsid w:val="007468B8"/>
    <w:rsid w:val="00762099"/>
    <w:rsid w:val="00772796"/>
    <w:rsid w:val="007817B3"/>
    <w:rsid w:val="007F0746"/>
    <w:rsid w:val="007F6B81"/>
    <w:rsid w:val="00801B03"/>
    <w:rsid w:val="00803D68"/>
    <w:rsid w:val="008146ED"/>
    <w:rsid w:val="008218E5"/>
    <w:rsid w:val="00823C22"/>
    <w:rsid w:val="00825A38"/>
    <w:rsid w:val="00870487"/>
    <w:rsid w:val="00881E60"/>
    <w:rsid w:val="008868CE"/>
    <w:rsid w:val="00896023"/>
    <w:rsid w:val="008A34EB"/>
    <w:rsid w:val="008B4266"/>
    <w:rsid w:val="008C2674"/>
    <w:rsid w:val="008C443A"/>
    <w:rsid w:val="008C56E3"/>
    <w:rsid w:val="008D4963"/>
    <w:rsid w:val="008F3C00"/>
    <w:rsid w:val="00920F9D"/>
    <w:rsid w:val="00927E0A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46BCA"/>
    <w:rsid w:val="00A56373"/>
    <w:rsid w:val="00A6260F"/>
    <w:rsid w:val="00A65AB0"/>
    <w:rsid w:val="00A9722D"/>
    <w:rsid w:val="00AA07DB"/>
    <w:rsid w:val="00AA7187"/>
    <w:rsid w:val="00AD1393"/>
    <w:rsid w:val="00AD48A0"/>
    <w:rsid w:val="00AE4E58"/>
    <w:rsid w:val="00B209D6"/>
    <w:rsid w:val="00B27960"/>
    <w:rsid w:val="00B44458"/>
    <w:rsid w:val="00B528E7"/>
    <w:rsid w:val="00B64928"/>
    <w:rsid w:val="00B6638F"/>
    <w:rsid w:val="00B96BE9"/>
    <w:rsid w:val="00B97AE0"/>
    <w:rsid w:val="00BB7400"/>
    <w:rsid w:val="00BE2642"/>
    <w:rsid w:val="00C077AA"/>
    <w:rsid w:val="00C24A74"/>
    <w:rsid w:val="00C31865"/>
    <w:rsid w:val="00C44270"/>
    <w:rsid w:val="00C605E0"/>
    <w:rsid w:val="00C64E36"/>
    <w:rsid w:val="00C823B9"/>
    <w:rsid w:val="00C92FE1"/>
    <w:rsid w:val="00C93982"/>
    <w:rsid w:val="00CA0625"/>
    <w:rsid w:val="00CF5E19"/>
    <w:rsid w:val="00CF640B"/>
    <w:rsid w:val="00D20030"/>
    <w:rsid w:val="00D2595A"/>
    <w:rsid w:val="00D27651"/>
    <w:rsid w:val="00D35D75"/>
    <w:rsid w:val="00D50507"/>
    <w:rsid w:val="00D50944"/>
    <w:rsid w:val="00D6030C"/>
    <w:rsid w:val="00D6363F"/>
    <w:rsid w:val="00D643F6"/>
    <w:rsid w:val="00D80F13"/>
    <w:rsid w:val="00D911E6"/>
    <w:rsid w:val="00D973CA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64FB2"/>
    <w:rsid w:val="00E658CE"/>
    <w:rsid w:val="00E80F94"/>
    <w:rsid w:val="00E8316B"/>
    <w:rsid w:val="00E93FBA"/>
    <w:rsid w:val="00EA58FF"/>
    <w:rsid w:val="00EB5C50"/>
    <w:rsid w:val="00EC6E2E"/>
    <w:rsid w:val="00EE1B50"/>
    <w:rsid w:val="00EF197D"/>
    <w:rsid w:val="00F170FF"/>
    <w:rsid w:val="00F258C3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86CAF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E3731"/>
    <w:rsid w:val="003B2A20"/>
    <w:rsid w:val="004D0273"/>
    <w:rsid w:val="005F0D3A"/>
    <w:rsid w:val="00670D56"/>
    <w:rsid w:val="00686653"/>
    <w:rsid w:val="007008D6"/>
    <w:rsid w:val="00736620"/>
    <w:rsid w:val="00772796"/>
    <w:rsid w:val="00803801"/>
    <w:rsid w:val="00905B80"/>
    <w:rsid w:val="00927E0A"/>
    <w:rsid w:val="00966CAC"/>
    <w:rsid w:val="00970201"/>
    <w:rsid w:val="00BC4CBE"/>
    <w:rsid w:val="00BC5106"/>
    <w:rsid w:val="00C02A7B"/>
    <w:rsid w:val="00D72BD1"/>
    <w:rsid w:val="00DA00B0"/>
    <w:rsid w:val="00E93FBA"/>
    <w:rsid w:val="00F07208"/>
    <w:rsid w:val="00F471E7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2025-09-03T19:56:00Z</dcterms:created>
  <dcterms:modified xsi:type="dcterms:W3CDTF">2026-02-19T11:06:00Z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4127c1c3-57a4-426c-8e00-dc709704fbf3</vt:lpwstr>
  </property>
</Properties>
</file>